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Informace  o zpracování osobních údajů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Kontaktní formulář</w:t>
      </w:r>
    </w:p>
    <w:p>
      <w:pPr>
        <w:pStyle w:val="Normal"/>
        <w:jc w:val="both"/>
        <w:rPr>
          <w:rFonts w:ascii="Verdana" w:hAnsi="Verdana"/>
          <w:b/>
          <w:b/>
          <w:sz w:val="20"/>
          <w:szCs w:val="20"/>
        </w:rPr>
      </w:pPr>
      <w:r>
        <w:rPr>
          <w:rStyle w:val="Q4iawc"/>
          <w:rFonts w:ascii="Verdana" w:hAnsi="Verdana"/>
          <w:b/>
          <w:bCs/>
          <w:sz w:val="20"/>
          <w:szCs w:val="20"/>
        </w:rPr>
        <w:t>Informace o zpracování osobních údajů dotčených osob podle §19 a §20 Zákona č.18/2018Z.z.</w:t>
      </w:r>
      <w:r>
        <w:rPr>
          <w:rStyle w:val="Viiyi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Q4iawc"/>
          <w:rFonts w:ascii="Verdana" w:hAnsi="Verdana"/>
          <w:b/>
          <w:bCs/>
          <w:sz w:val="20"/>
          <w:szCs w:val="20"/>
        </w:rPr>
        <w:t>o ochraně osobních údajů a o změně a doplnění některých zákonů (dále jen „zákon“) a čl.</w:t>
      </w:r>
      <w:r>
        <w:rPr>
          <w:rStyle w:val="Viiyi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Q4iawc"/>
          <w:rFonts w:ascii="Verdana" w:hAnsi="Verdana"/>
          <w:b/>
          <w:bCs/>
          <w:sz w:val="20"/>
          <w:szCs w:val="20"/>
        </w:rPr>
        <w:t>13 a 14 Nařízení Evropského parlamentu a rady (EU) 2016/679 o ochraně fyzických osob při zpracovávání osobních údajů a o volném pohybu takových údajů (dále jen „nařízení“)</w:t>
      </w:r>
    </w:p>
    <w:p>
      <w:pPr>
        <w:pStyle w:val="Normal"/>
        <w:jc w:val="both"/>
        <w:rPr>
          <w:rStyle w:val="Q4iawc"/>
          <w:rFonts w:ascii="Verdana" w:hAnsi="Verdana"/>
          <w:sz w:val="20"/>
          <w:szCs w:val="20"/>
        </w:rPr>
      </w:pPr>
      <w:r>
        <w:rPr>
          <w:rStyle w:val="Q4iawc"/>
          <w:rFonts w:ascii="Verdana" w:hAnsi="Verdana"/>
          <w:sz w:val="20"/>
          <w:szCs w:val="20"/>
        </w:rPr>
        <w:t>Cílem této informace je poskytnout Vám informace o tom, jaké osobní údaje zpracováváme, jak s nimi zacházíme, k jakým účelům je používáme, komu je můžeme poskytnout, kde můžete získat informace o Vašich osobních údajích a uplatnit Vaše práva při zpracování osobních údajů.</w:t>
      </w:r>
    </w:p>
    <w:p>
      <w:pPr>
        <w:pStyle w:val="Normal"/>
        <w:jc w:val="both"/>
        <w:rPr>
          <w:rStyle w:val="Q4iawc"/>
          <w:rFonts w:ascii="Verdana" w:hAnsi="Verdana"/>
          <w:b/>
          <w:b/>
          <w:bCs/>
          <w:sz w:val="20"/>
          <w:szCs w:val="20"/>
        </w:rPr>
      </w:pPr>
      <w:r>
        <w:rPr>
          <w:rStyle w:val="Q4iawc"/>
          <w:rFonts w:ascii="Verdana" w:hAnsi="Verdana"/>
          <w:b/>
          <w:bCs/>
          <w:sz w:val="20"/>
          <w:szCs w:val="20"/>
        </w:rPr>
        <w:t>Identifikační a kontaktní údaje:</w:t>
      </w:r>
    </w:p>
    <w:p>
      <w:pPr>
        <w:pStyle w:val="Normal"/>
        <w:jc w:val="both"/>
        <w:rPr>
          <w:rStyle w:val="Q4iawc"/>
          <w:rFonts w:ascii="Verdana" w:hAnsi="Verdana"/>
          <w:sz w:val="20"/>
          <w:szCs w:val="20"/>
        </w:rPr>
      </w:pPr>
      <w:r>
        <w:rPr>
          <w:rStyle w:val="Q4iawc"/>
          <w:rFonts w:ascii="Verdana" w:hAnsi="Verdana"/>
          <w:sz w:val="20"/>
          <w:szCs w:val="20"/>
        </w:rPr>
        <w:t xml:space="preserve">Provozovatelem zpracovávajícím Vaše osobní údaje je společnost PORFIX CZ a.s., Kladská 464, Trutnov, 541 03, IČ 60108924, email </w:t>
      </w:r>
      <w:hyperlink r:id="rId2" w:tgtFrame="_blank">
        <w:r>
          <w:rPr>
            <w:rStyle w:val="Internetovodkaz"/>
          </w:rPr>
          <w:t>sekretariat@porfix.cz</w:t>
        </w:r>
      </w:hyperlink>
      <w:r>
        <w:rPr>
          <w:rStyle w:val="Q4iawc"/>
          <w:rFonts w:ascii="Verdana" w:hAnsi="Verdana"/>
          <w:sz w:val="20"/>
          <w:szCs w:val="20"/>
        </w:rPr>
        <w:t>.</w:t>
      </w:r>
    </w:p>
    <w:p>
      <w:pPr>
        <w:pStyle w:val="Normal"/>
        <w:jc w:val="both"/>
        <w:rPr>
          <w:rStyle w:val="Q4iawc"/>
          <w:rFonts w:ascii="Verdana" w:hAnsi="Verdana"/>
          <w:b/>
          <w:b/>
          <w:bCs/>
          <w:sz w:val="20"/>
          <w:szCs w:val="20"/>
        </w:rPr>
      </w:pPr>
      <w:r>
        <w:rPr>
          <w:rStyle w:val="Q4iawc"/>
          <w:rFonts w:ascii="Verdana" w:hAnsi="Verdana"/>
          <w:b/>
          <w:bCs/>
          <w:sz w:val="20"/>
          <w:szCs w:val="20"/>
        </w:rPr>
        <w:t>Kontaktní údaje odpovědné osoby pro dohled nad zpracováním osobních údajů: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marketing@porfix.cz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Účel zpracování osobních údajů a právní základ zpracování</w:t>
      </w:r>
    </w:p>
    <w:p>
      <w:pPr>
        <w:pStyle w:val="ListParagraph"/>
        <w:ind w:left="426" w:hanging="0"/>
        <w:jc w:val="both"/>
        <w:rPr>
          <w:rStyle w:val="Q4iawc"/>
          <w:rFonts w:ascii="Verdana" w:hAnsi="Verdana"/>
          <w:sz w:val="20"/>
          <w:szCs w:val="20"/>
        </w:rPr>
      </w:pPr>
      <w:r>
        <w:rPr>
          <w:rStyle w:val="Q4iawc"/>
          <w:rFonts w:ascii="Verdana" w:hAnsi="Verdana"/>
          <w:sz w:val="20"/>
          <w:szCs w:val="20"/>
        </w:rPr>
        <w:t>Účelem zpracování osobních údajů je: komunikace provozovatele s klienty, případně potencionálními klienty a jiným dotčenými osobami, které využijí kontaktní formulář. Osobní údaje se zpracovávají na základě: §13 ods.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1 písm.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b) zákona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18/2018 Sb.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 xml:space="preserve">o ochraně osobních údajů a o změně a doplnění některých zákonů  </w:t>
      </w:r>
      <w:r>
        <w:rPr>
          <w:rFonts w:ascii="Verdana" w:hAnsi="Verdana"/>
          <w:sz w:val="20"/>
          <w:szCs w:val="20"/>
        </w:rPr>
        <w:t xml:space="preserve">a čl. 6 ods. 1 písm. b) </w:t>
      </w:r>
      <w:r>
        <w:rPr>
          <w:rStyle w:val="Q4iawc"/>
          <w:rFonts w:ascii="Verdana" w:hAnsi="Verdana"/>
          <w:sz w:val="20"/>
          <w:szCs w:val="20"/>
        </w:rPr>
        <w:t>Nařízení.</w:t>
      </w:r>
    </w:p>
    <w:p>
      <w:pPr>
        <w:pStyle w:val="ListParagraph"/>
        <w:ind w:left="426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Způsobilé zájmy provozovatele, nebo třetí strany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Zpracovávání osobních údajů za účelem oprávněných zájmů provozovatele nebo třetí strany se neprovádí.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Identifikace zpracovávaných osobních údajů dotčených osob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Dotčené osoby</w:t>
      </w:r>
      <w:r>
        <w:rPr>
          <w:rStyle w:val="Q4iawc"/>
          <w:rFonts w:ascii="Verdana" w:hAnsi="Verdana"/>
          <w:sz w:val="20"/>
          <w:szCs w:val="20"/>
        </w:rPr>
        <w:t>, o kterých se osobní údaje zpracovávají jsou: klienti/potencionální klienti a jiné dotčené osoby, které využijí kontaktní formulář. Rozsah zpracovávaných osobních údajů: jméno, příjmení, e-mail, telefon, obsah zprávy.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Identifikace příjemců, kategorie příjemců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Provozovatel </w:t>
      </w:r>
      <w:r>
        <w:rPr>
          <w:rStyle w:val="Q4iawc"/>
          <w:rFonts w:ascii="Verdana" w:hAnsi="Verdana"/>
          <w:sz w:val="20"/>
          <w:szCs w:val="20"/>
        </w:rPr>
        <w:t>může poskytnout osobní údaje oprávněným subjektům jako jsou instituce a organizace, kterým zpracování povoluje zvláštní právní předpis, nebo smluvním partnerům (zejména zprostředkovatelům), kteří se smluvně zavázali přijmout přiměřené záruky zachování ochrany zpracovávaných osobních údajů, následovně:</w:t>
      </w: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6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818"/>
        <w:gridCol w:w="4817"/>
      </w:tblGrid>
      <w:tr>
        <w:trPr>
          <w:trHeight w:val="340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Jiný oprávněný subjekt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Q4iawc"/>
                <w:rFonts w:ascii="Verdana" w:hAnsi="Verdana"/>
                <w:sz w:val="20"/>
                <w:szCs w:val="20"/>
              </w:rPr>
              <w:t xml:space="preserve">obecně závazný právní předpis v podle § 13 odst. </w:t>
            </w:r>
            <w:r>
              <w:rPr>
                <w:rStyle w:val="Viiyi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Q4iawc"/>
                <w:rFonts w:ascii="Verdana" w:hAnsi="Verdana"/>
                <w:sz w:val="20"/>
                <w:szCs w:val="20"/>
              </w:rPr>
              <w:t>1 písm.</w:t>
            </w:r>
            <w:r>
              <w:rPr>
                <w:rStyle w:val="Viiyi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Q4iawc"/>
                <w:rFonts w:ascii="Verdana" w:hAnsi="Verdana"/>
                <w:sz w:val="20"/>
                <w:szCs w:val="20"/>
              </w:rPr>
              <w:t>c) zákona</w:t>
            </w:r>
            <w:r>
              <w:rPr>
                <w:rStyle w:val="Viiyi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Q4iawc"/>
                <w:rFonts w:ascii="Verdana" w:hAnsi="Verdana"/>
                <w:sz w:val="20"/>
                <w:szCs w:val="20"/>
              </w:rPr>
              <w:t>18/2018 Sb.</w:t>
            </w:r>
            <w:r>
              <w:rPr>
                <w:rStyle w:val="Viiyi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Q4iawc"/>
                <w:rFonts w:ascii="Verdana" w:hAnsi="Verdana"/>
                <w:sz w:val="20"/>
                <w:szCs w:val="20"/>
              </w:rPr>
              <w:t>o ochraně osobních údajů a o změně a doplnění některých zákonů</w:t>
            </w:r>
          </w:p>
        </w:tc>
      </w:tr>
      <w:tr>
        <w:trPr>
          <w:trHeight w:val="340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Q4iawc"/>
                <w:rFonts w:ascii="Verdana" w:hAnsi="Verdana"/>
                <w:sz w:val="20"/>
                <w:szCs w:val="20"/>
              </w:rPr>
              <w:t>Smluvní partner (na základě smlouvy)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Q4iawc"/>
                <w:rFonts w:ascii="Verdana" w:hAnsi="Verdana"/>
                <w:sz w:val="20"/>
                <w:szCs w:val="20"/>
              </w:rPr>
              <w:t>§ 34 zákona č..</w:t>
            </w:r>
            <w:r>
              <w:rPr>
                <w:rStyle w:val="Viiyi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Q4iawc"/>
                <w:rFonts w:ascii="Verdana" w:hAnsi="Verdana"/>
                <w:sz w:val="20"/>
                <w:szCs w:val="20"/>
              </w:rPr>
              <w:t>18/2018 Sb.</w:t>
            </w:r>
            <w:r>
              <w:rPr>
                <w:rStyle w:val="Viiyi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Q4iawc"/>
                <w:rFonts w:ascii="Verdana" w:hAnsi="Verdana"/>
                <w:sz w:val="20"/>
                <w:szCs w:val="20"/>
              </w:rPr>
              <w:t>o ochraně osobních údajů a o změně a doplnění některých zákonů</w:t>
            </w:r>
          </w:p>
        </w:tc>
      </w:tr>
    </w:tbl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souhlasem </w:t>
      </w:r>
      <w:r>
        <w:rPr>
          <w:rStyle w:val="Q4iawc"/>
          <w:rFonts w:ascii="Verdana" w:hAnsi="Verdana"/>
          <w:sz w:val="20"/>
          <w:szCs w:val="20"/>
        </w:rPr>
        <w:t>dotyčné osoby nebo na jeho/její příkaz mohou být osobní údaje poskytnuty dalším příjemcům.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Přenos </w:t>
      </w:r>
      <w:r>
        <w:rPr>
          <w:rStyle w:val="Q4iawc"/>
          <w:rFonts w:ascii="Verdana" w:hAnsi="Verdana"/>
          <w:b/>
          <w:sz w:val="20"/>
          <w:szCs w:val="20"/>
        </w:rPr>
        <w:t>osobních údajů do třetí země / mezinárodní organizaci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Přenos </w:t>
      </w:r>
      <w:r>
        <w:rPr>
          <w:rStyle w:val="Q4iawc"/>
          <w:rFonts w:ascii="Verdana" w:hAnsi="Verdana"/>
          <w:sz w:val="20"/>
          <w:szCs w:val="20"/>
        </w:rPr>
        <w:t>do třetích zemí nebo mezinárodních organizací se neprovádí.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Identifikace zdroje, ze kterého byly osobní údaje získány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Přímo od dotčené osoby (přes web stránku provozovatele).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Doba uchovávání osobních údajů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Provozovatel zpracovává osobní údaje po dobu nevyhnutelnou na splnění účelu, nejvíce však po dobu </w:t>
      </w: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let</w:t>
      </w:r>
      <w:r>
        <w:rPr>
          <w:rFonts w:ascii="Verdana" w:hAnsi="Verdana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Profilování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Provozovatel </w:t>
      </w:r>
      <w:r>
        <w:rPr>
          <w:rStyle w:val="Q4iawc"/>
          <w:rFonts w:ascii="Verdana" w:hAnsi="Verdana"/>
          <w:sz w:val="20"/>
          <w:szCs w:val="20"/>
        </w:rPr>
        <w:t>nezpracovává osobní údaje profilováním, ani obdobným způsobem založeném na automatizovaném individuálním rozhodování.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Práva dotknuté osoby</w:t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Style w:val="Q4iawc"/>
          <w:rFonts w:ascii="Verdana" w:hAnsi="Verdana"/>
          <w:sz w:val="20"/>
          <w:szCs w:val="20"/>
        </w:rPr>
        <w:t>Dotčená osoba má právo požadovat od provozovatele přístup k osobním údajům, které jsou o ní zpracovávány, právo na opravu osobních údajů, právo na vymazání nebo omezení zpracování osobních údajů, právo namítat vůči zpracování osobních údajů, právo na neúčinnost automatizovaného individuálního rozhodování včetně profilování,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právo na přenosnost osobních údajů, jakož i právo podat návrh na zahájení řízení Kontrolnímu úřadu.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V případě, že provozovatel zpracovává osobní údaje na základě souhlasu dotyčné osoby, má dotyčná osoba právo kdykoli svůj souhlas se zpracováním osobních údajů odvolat.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Odvolání souhlasu nemá vliv na zákonnost zpracovávání osobních údajů založeného na souhlasu před jeho odvoláním.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Dotyčná osoba může uplatnit svá práva zasláním emailu na adresu: sekretariat@porfix.cz, nebo písemně na adresu provozovatele.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Povinnost poskytnutí osobních údajů</w:t>
      </w:r>
    </w:p>
    <w:p>
      <w:pPr>
        <w:pStyle w:val="ListParagraph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Style w:val="Q4iawc"/>
          <w:rFonts w:ascii="Verdana" w:hAnsi="Verdana"/>
          <w:sz w:val="20"/>
          <w:szCs w:val="20"/>
        </w:rPr>
        <w:t>Dotčená osoba poskytuje své osobní údaje dobrovolně, poskytnutí je smluvní resp.</w:t>
      </w:r>
      <w:r>
        <w:rPr>
          <w:rStyle w:val="Viiyi"/>
          <w:rFonts w:ascii="Verdana" w:hAnsi="Verdana"/>
          <w:sz w:val="20"/>
          <w:szCs w:val="20"/>
        </w:rPr>
        <w:t xml:space="preserve"> </w:t>
      </w:r>
      <w:r>
        <w:rPr>
          <w:rStyle w:val="Q4iawc"/>
          <w:rFonts w:ascii="Verdana" w:hAnsi="Verdana"/>
          <w:sz w:val="20"/>
          <w:szCs w:val="20"/>
        </w:rPr>
        <w:t>předsmluvním požadavkem, v případě jejich neposkytnutí provozovatel nemůže vyřídit požadavek dotyčné osoby.</w:t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60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f3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377e"/>
    <w:rPr>
      <w:color w:val="605E5C"/>
      <w:shd w:fill="E1DFDD" w:val="clear"/>
    </w:rPr>
  </w:style>
  <w:style w:type="character" w:styleId="Viiyi" w:customStyle="1">
    <w:name w:val="viiyi"/>
    <w:basedOn w:val="DefaultParagraphFont"/>
    <w:qFormat/>
    <w:rsid w:val="00d17d6e"/>
    <w:rPr/>
  </w:style>
  <w:style w:type="character" w:styleId="Q4iawc" w:customStyle="1">
    <w:name w:val="q4iawc"/>
    <w:basedOn w:val="DefaultParagraphFont"/>
    <w:qFormat/>
    <w:rsid w:val="00d17d6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556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orfix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9ABA-5126-4C33-803A-B723FA42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LibreOffice/7.3.4.2$Linux_X86_64 LibreOffice_project/30$Build-2</Application>
  <AppVersion>15.0000</AppVersion>
  <Pages>2</Pages>
  <Words>580</Words>
  <Characters>3607</Characters>
  <CharactersWithSpaces>4151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2022-06-27T11:05:00Z</dcterms:created>
  <dc:creator>Zuzana Pilková</dc:creator>
  <dc:description/>
  <dc:language>cs-CZ</dc:language>
  <cp:lastModifiedBy/>
  <dcterms:modified xsi:type="dcterms:W3CDTF">2022-06-27T15:12:32Z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