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0FFF" w14:textId="0CE013C0" w:rsidR="008D7373" w:rsidRPr="002D7E85" w:rsidRDefault="006C1612" w:rsidP="00FB3EED">
      <w:pPr>
        <w:jc w:val="center"/>
        <w:rPr>
          <w:rFonts w:ascii="Verdana" w:hAnsi="Verdana"/>
          <w:b/>
          <w:sz w:val="20"/>
          <w:szCs w:val="20"/>
        </w:rPr>
      </w:pPr>
      <w:r w:rsidRPr="002D7E85">
        <w:rPr>
          <w:b/>
          <w:sz w:val="20"/>
          <w:szCs w:val="20"/>
          <w:lang w:val="cs"/>
        </w:rPr>
        <w:t>Informace o zpracování osobních údajů</w:t>
      </w:r>
    </w:p>
    <w:p w14:paraId="0A4FAE7D" w14:textId="2E4D4220" w:rsidR="00FB3EED" w:rsidRPr="002D7E85" w:rsidRDefault="000A66DE" w:rsidP="00FB3EED">
      <w:pPr>
        <w:jc w:val="center"/>
        <w:rPr>
          <w:rFonts w:ascii="Verdana" w:hAnsi="Verdana"/>
          <w:b/>
          <w:sz w:val="20"/>
          <w:szCs w:val="20"/>
        </w:rPr>
      </w:pPr>
      <w:r>
        <w:rPr>
          <w:b/>
          <w:sz w:val="20"/>
          <w:szCs w:val="20"/>
          <w:lang w:val="cs"/>
        </w:rPr>
        <w:t>Zpracování osobních údajů v rámci dotazníku spokojenosti</w:t>
      </w:r>
    </w:p>
    <w:p w14:paraId="2DE5A6D6" w14:textId="4BCB9D27" w:rsidR="00C47612" w:rsidRPr="002D7E85" w:rsidRDefault="00640FE7" w:rsidP="00FB3EED">
      <w:pPr>
        <w:jc w:val="both"/>
        <w:rPr>
          <w:rFonts w:ascii="Verdana" w:hAnsi="Verdana"/>
          <w:b/>
          <w:sz w:val="20"/>
          <w:szCs w:val="20"/>
        </w:rPr>
      </w:pPr>
      <w:r w:rsidRPr="002D7E85">
        <w:rPr>
          <w:b/>
          <w:sz w:val="20"/>
          <w:szCs w:val="20"/>
          <w:lang w:val="cs"/>
        </w:rPr>
        <w:t xml:space="preserve">Informace o zpracování osobních údajů subjektů údajů podle nařízení Evropského parlamentu a Rady (EU) 2016/679 o ochraně fyzických osob v souvislosti se zpracováním osobních údajů a o volném pohybu těchto údajů (dále jen </w:t>
      </w:r>
      <w:r w:rsidR="00D44ADB">
        <w:rPr>
          <w:b/>
          <w:sz w:val="20"/>
          <w:szCs w:val="20"/>
          <w:lang w:val="cs"/>
        </w:rPr>
        <w:t>„GDPR“</w:t>
      </w:r>
      <w:r w:rsidRPr="002D7E85">
        <w:rPr>
          <w:b/>
          <w:sz w:val="20"/>
          <w:szCs w:val="20"/>
          <w:lang w:val="cs"/>
        </w:rPr>
        <w:t>)</w:t>
      </w:r>
    </w:p>
    <w:p w14:paraId="5E3E26C6" w14:textId="77777777" w:rsidR="00002BBB" w:rsidRPr="002D7E85" w:rsidRDefault="00002BBB" w:rsidP="00002BBB">
      <w:pPr>
        <w:jc w:val="both"/>
        <w:rPr>
          <w:rFonts w:ascii="Verdana" w:hAnsi="Verdana"/>
          <w:sz w:val="20"/>
          <w:szCs w:val="20"/>
        </w:rPr>
      </w:pPr>
      <w:r w:rsidRPr="002D7E85">
        <w:rPr>
          <w:sz w:val="20"/>
          <w:szCs w:val="20"/>
          <w:lang w:val="cs"/>
        </w:rPr>
        <w:t>Účelem těchto informací je poskytnout Vám informace o tom, jaké osobní údaje zpracováváme, jak s nimi nakládáme, k jakým účelům je využíváme, komu je můžeme poskytnout, kde můžete získat informace o Vašich osobních údajích a uplatnit svá práva při zpracování osobních údajů.</w:t>
      </w:r>
    </w:p>
    <w:p w14:paraId="11625B44" w14:textId="77777777" w:rsidR="005D200D" w:rsidRPr="002D7E85" w:rsidRDefault="005D200D" w:rsidP="00C03729">
      <w:pPr>
        <w:jc w:val="both"/>
        <w:rPr>
          <w:rFonts w:ascii="Verdana" w:hAnsi="Verdana"/>
          <w:b/>
          <w:sz w:val="20"/>
          <w:szCs w:val="20"/>
        </w:rPr>
      </w:pPr>
      <w:r w:rsidRPr="002D7E85">
        <w:rPr>
          <w:b/>
          <w:sz w:val="20"/>
          <w:szCs w:val="20"/>
          <w:lang w:val="cs"/>
        </w:rPr>
        <w:t>Identifikační a kontaktní údaje:</w:t>
      </w:r>
    </w:p>
    <w:p w14:paraId="0553F14F" w14:textId="62FC52DF" w:rsidR="005D200D" w:rsidRPr="000A66DE" w:rsidRDefault="0082556E" w:rsidP="00C03729">
      <w:pPr>
        <w:jc w:val="both"/>
        <w:rPr>
          <w:rFonts w:ascii="Verdana" w:hAnsi="Verdana"/>
          <w:color w:val="FF0000"/>
          <w:sz w:val="20"/>
          <w:szCs w:val="20"/>
        </w:rPr>
      </w:pPr>
      <w:r w:rsidRPr="00E8166B">
        <w:rPr>
          <w:sz w:val="20"/>
          <w:szCs w:val="20"/>
          <w:lang w:val="cs"/>
        </w:rPr>
        <w:t xml:space="preserve">Správcem zpracovávajícím Vaše osobní údaje je </w:t>
      </w:r>
      <w:r w:rsidR="000A66DE">
        <w:rPr>
          <w:sz w:val="20"/>
          <w:szCs w:val="20"/>
          <w:lang w:val="cs"/>
        </w:rPr>
        <w:t xml:space="preserve">společnost </w:t>
      </w:r>
      <w:r w:rsidR="00D44ADB" w:rsidRPr="00D44ADB">
        <w:rPr>
          <w:sz w:val="20"/>
          <w:szCs w:val="20"/>
          <w:lang w:val="cs"/>
        </w:rPr>
        <w:t>PORFIX CZ a.s.</w:t>
      </w:r>
      <w:r w:rsidR="000A66DE">
        <w:rPr>
          <w:sz w:val="20"/>
          <w:szCs w:val="20"/>
          <w:lang w:val="cs"/>
        </w:rPr>
        <w:t xml:space="preserve">, IČO </w:t>
      </w:r>
      <w:r w:rsidR="00D44ADB" w:rsidRPr="00D44ADB">
        <w:rPr>
          <w:sz w:val="20"/>
          <w:szCs w:val="20"/>
          <w:lang w:val="cs"/>
        </w:rPr>
        <w:t>60108924</w:t>
      </w:r>
      <w:r w:rsidR="000A66DE">
        <w:rPr>
          <w:sz w:val="20"/>
          <w:szCs w:val="20"/>
          <w:lang w:val="cs"/>
        </w:rPr>
        <w:t xml:space="preserve">, </w:t>
      </w:r>
      <w:r w:rsidR="00D44ADB">
        <w:rPr>
          <w:sz w:val="20"/>
          <w:szCs w:val="20"/>
          <w:lang w:val="cs"/>
        </w:rPr>
        <w:t xml:space="preserve">se sídlem </w:t>
      </w:r>
      <w:r w:rsidR="00D44ADB" w:rsidRPr="00D44ADB">
        <w:rPr>
          <w:sz w:val="20"/>
          <w:szCs w:val="20"/>
          <w:lang w:val="cs"/>
        </w:rPr>
        <w:t>Kladská 464, Poříčí, 541 03 Trutnov</w:t>
      </w:r>
      <w:r w:rsidR="00D44ADB">
        <w:rPr>
          <w:sz w:val="20"/>
          <w:szCs w:val="20"/>
          <w:lang w:val="cs"/>
        </w:rPr>
        <w:t xml:space="preserve">, </w:t>
      </w:r>
      <w:r w:rsidR="000A66DE">
        <w:rPr>
          <w:sz w:val="20"/>
          <w:szCs w:val="20"/>
          <w:lang w:val="cs"/>
        </w:rPr>
        <w:t>e</w:t>
      </w:r>
      <w:r w:rsidR="00D44ADB">
        <w:rPr>
          <w:sz w:val="20"/>
          <w:szCs w:val="20"/>
          <w:lang w:val="cs"/>
        </w:rPr>
        <w:t>-</w:t>
      </w:r>
      <w:r w:rsidR="000A66DE">
        <w:rPr>
          <w:sz w:val="20"/>
          <w:szCs w:val="20"/>
          <w:lang w:val="cs"/>
        </w:rPr>
        <w:t xml:space="preserve">mail </w:t>
      </w:r>
      <w:hyperlink r:id="rId5" w:history="1">
        <w:r w:rsidR="008B7D9C" w:rsidRPr="00B5108D">
          <w:rPr>
            <w:rStyle w:val="Hypertextovodkaz"/>
            <w:sz w:val="20"/>
            <w:szCs w:val="20"/>
            <w:lang w:val="cs"/>
          </w:rPr>
          <w:t>marketing@porfix.cz</w:t>
        </w:r>
      </w:hyperlink>
      <w:r w:rsidR="008B7D9C">
        <w:rPr>
          <w:color w:val="000000" w:themeColor="text1"/>
          <w:sz w:val="20"/>
          <w:szCs w:val="20"/>
          <w:lang w:val="cs"/>
        </w:rPr>
        <w:t xml:space="preserve"> (dále jen „Správce“)</w:t>
      </w:r>
      <w:r w:rsidR="000A66DE">
        <w:rPr>
          <w:color w:val="000000" w:themeColor="text1"/>
          <w:sz w:val="20"/>
          <w:szCs w:val="20"/>
          <w:lang w:val="cs"/>
        </w:rPr>
        <w:t>.</w:t>
      </w:r>
    </w:p>
    <w:p w14:paraId="005D209F" w14:textId="691099B6" w:rsidR="0082556E" w:rsidRDefault="0082556E" w:rsidP="00C03729">
      <w:pPr>
        <w:jc w:val="both"/>
        <w:rPr>
          <w:b/>
          <w:sz w:val="20"/>
          <w:szCs w:val="20"/>
          <w:lang w:val="cs"/>
        </w:rPr>
      </w:pPr>
      <w:r w:rsidRPr="002D7E85">
        <w:rPr>
          <w:b/>
          <w:sz w:val="20"/>
          <w:szCs w:val="20"/>
          <w:lang w:val="cs"/>
        </w:rPr>
        <w:t>Kontaktní údaje pověřence pro ochranu osobních údajů pro dohled nad zpracováním osobních údajů:</w:t>
      </w:r>
    </w:p>
    <w:p w14:paraId="3CE5C9B6" w14:textId="2B15C7BE" w:rsidR="008F274E" w:rsidRPr="002D7E85" w:rsidRDefault="008F274E" w:rsidP="00C03729">
      <w:pPr>
        <w:jc w:val="both"/>
        <w:rPr>
          <w:rFonts w:ascii="Verdana" w:hAnsi="Verdana"/>
          <w:b/>
          <w:sz w:val="20"/>
          <w:szCs w:val="20"/>
        </w:rPr>
      </w:pPr>
      <w:hyperlink r:id="rId6" w:history="1">
        <w:r>
          <w:rPr>
            <w:rStyle w:val="Hypertextovodkaz"/>
          </w:rPr>
          <w:t>porfix@kontaktDPO.cz</w:t>
        </w:r>
      </w:hyperlink>
    </w:p>
    <w:p w14:paraId="4B43166E" w14:textId="77777777" w:rsidR="00C03729" w:rsidRPr="002D7E85" w:rsidRDefault="00C03729" w:rsidP="00C03729">
      <w:pPr>
        <w:pStyle w:val="Odstavecseseznamem"/>
        <w:numPr>
          <w:ilvl w:val="0"/>
          <w:numId w:val="1"/>
        </w:numPr>
        <w:ind w:left="426"/>
        <w:jc w:val="both"/>
        <w:rPr>
          <w:rFonts w:ascii="Verdana" w:hAnsi="Verdana"/>
          <w:b/>
          <w:sz w:val="20"/>
          <w:szCs w:val="20"/>
        </w:rPr>
      </w:pPr>
      <w:r w:rsidRPr="002D7E85">
        <w:rPr>
          <w:b/>
          <w:sz w:val="20"/>
          <w:szCs w:val="20"/>
          <w:lang w:val="cs"/>
        </w:rPr>
        <w:t>Účel zpracování osobních údajů a právní základ zpracování</w:t>
      </w:r>
    </w:p>
    <w:p w14:paraId="67C05F65" w14:textId="4D965787" w:rsidR="00C03729" w:rsidRPr="002D7E85" w:rsidRDefault="00C03729" w:rsidP="00C03729">
      <w:pPr>
        <w:pStyle w:val="Odstavecseseznamem"/>
        <w:ind w:left="426"/>
        <w:jc w:val="both"/>
        <w:rPr>
          <w:rFonts w:ascii="Verdana" w:hAnsi="Verdana"/>
          <w:sz w:val="20"/>
          <w:szCs w:val="20"/>
        </w:rPr>
      </w:pPr>
      <w:r w:rsidRPr="002D7E85">
        <w:rPr>
          <w:sz w:val="20"/>
          <w:szCs w:val="20"/>
          <w:lang w:val="cs"/>
        </w:rPr>
        <w:t xml:space="preserve">Účelem zpracování osobních údajů je: </w:t>
      </w:r>
      <w:r w:rsidR="000A66DE">
        <w:rPr>
          <w:sz w:val="20"/>
          <w:szCs w:val="20"/>
          <w:lang w:val="cs"/>
        </w:rPr>
        <w:t>provádění marketingu (měření spokojenosti zákazníků prostřednictvím dotazníku spokojenosti).</w:t>
      </w:r>
    </w:p>
    <w:p w14:paraId="5A188526" w14:textId="566AB7F3" w:rsidR="00C03729" w:rsidRPr="002D7E85" w:rsidRDefault="00C03729" w:rsidP="00C03729">
      <w:pPr>
        <w:pStyle w:val="Odstavecseseznamem"/>
        <w:ind w:left="426"/>
        <w:jc w:val="both"/>
        <w:rPr>
          <w:rFonts w:ascii="Verdana" w:hAnsi="Verdana"/>
          <w:sz w:val="20"/>
          <w:szCs w:val="20"/>
        </w:rPr>
      </w:pPr>
      <w:r w:rsidRPr="002D7E85">
        <w:rPr>
          <w:sz w:val="20"/>
          <w:szCs w:val="20"/>
          <w:lang w:val="cs"/>
        </w:rPr>
        <w:t xml:space="preserve">Osobní údaje jsou zpracovávány na základě: zaslání dotazníku na základě čl. 6 odst. 1 písm. </w:t>
      </w:r>
      <w:r w:rsidR="008B7D9C">
        <w:rPr>
          <w:sz w:val="20"/>
          <w:szCs w:val="20"/>
          <w:lang w:val="cs"/>
        </w:rPr>
        <w:t>f</w:t>
      </w:r>
      <w:r w:rsidR="000A66DE">
        <w:rPr>
          <w:sz w:val="20"/>
          <w:szCs w:val="20"/>
          <w:lang w:val="cs"/>
        </w:rPr>
        <w:t xml:space="preserve">) </w:t>
      </w:r>
      <w:r w:rsidR="008B7D9C">
        <w:rPr>
          <w:sz w:val="20"/>
          <w:szCs w:val="20"/>
          <w:lang w:val="cs"/>
        </w:rPr>
        <w:t>GDPR</w:t>
      </w:r>
      <w:r w:rsidR="000A66DE">
        <w:rPr>
          <w:sz w:val="20"/>
          <w:szCs w:val="20"/>
          <w:lang w:val="cs"/>
        </w:rPr>
        <w:t xml:space="preserve"> jako oprávněného zájmu správce a osobních údajů uvedených v dotazníku na základě souhlasu dle §</w:t>
      </w:r>
      <w:r w:rsidRPr="002D7E85">
        <w:rPr>
          <w:sz w:val="20"/>
          <w:szCs w:val="20"/>
          <w:lang w:val="cs"/>
        </w:rPr>
        <w:t xml:space="preserve"> 6 odst. </w:t>
      </w:r>
      <w:r w:rsidR="008B7D9C">
        <w:rPr>
          <w:sz w:val="20"/>
          <w:szCs w:val="20"/>
          <w:lang w:val="cs"/>
        </w:rPr>
        <w:t>1 písm.</w:t>
      </w:r>
      <w:r>
        <w:rPr>
          <w:lang w:val="cs"/>
        </w:rPr>
        <w:t xml:space="preserve"> </w:t>
      </w:r>
      <w:r w:rsidR="000A66DE">
        <w:rPr>
          <w:sz w:val="20"/>
          <w:szCs w:val="20"/>
          <w:lang w:val="cs"/>
        </w:rPr>
        <w:t>a</w:t>
      </w:r>
      <w:r w:rsidRPr="002D7E85">
        <w:rPr>
          <w:sz w:val="20"/>
          <w:szCs w:val="20"/>
          <w:lang w:val="cs"/>
        </w:rPr>
        <w:t xml:space="preserve">) </w:t>
      </w:r>
      <w:r w:rsidR="008B7D9C" w:rsidRPr="008B7D9C">
        <w:rPr>
          <w:sz w:val="20"/>
          <w:szCs w:val="20"/>
          <w:lang w:val="cs"/>
        </w:rPr>
        <w:t>GDPR</w:t>
      </w:r>
      <w:r w:rsidR="000A66DE">
        <w:rPr>
          <w:sz w:val="20"/>
          <w:szCs w:val="20"/>
          <w:lang w:val="cs"/>
        </w:rPr>
        <w:t xml:space="preserve">. </w:t>
      </w:r>
    </w:p>
    <w:p w14:paraId="79B8EC60" w14:textId="77777777" w:rsidR="00C03729" w:rsidRPr="002D7E85" w:rsidRDefault="00C03729" w:rsidP="00C03729">
      <w:pPr>
        <w:pStyle w:val="Odstavecseseznamem"/>
        <w:numPr>
          <w:ilvl w:val="0"/>
          <w:numId w:val="1"/>
        </w:numPr>
        <w:ind w:left="426"/>
        <w:jc w:val="both"/>
        <w:rPr>
          <w:rFonts w:ascii="Verdana" w:hAnsi="Verdana"/>
          <w:b/>
          <w:sz w:val="20"/>
          <w:szCs w:val="20"/>
        </w:rPr>
      </w:pPr>
      <w:r w:rsidRPr="002D7E85">
        <w:rPr>
          <w:b/>
          <w:sz w:val="20"/>
          <w:szCs w:val="20"/>
          <w:lang w:val="cs"/>
        </w:rPr>
        <w:t>Identifikace zpracovávaných osobních údajů subjektů údajů</w:t>
      </w:r>
    </w:p>
    <w:p w14:paraId="46511C74" w14:textId="132375E3" w:rsidR="00C03729" w:rsidRPr="008B7D9C" w:rsidRDefault="00C03729" w:rsidP="00C03729">
      <w:pPr>
        <w:pStyle w:val="Odstavecseseznamem"/>
        <w:ind w:left="426"/>
        <w:jc w:val="both"/>
        <w:rPr>
          <w:sz w:val="20"/>
          <w:szCs w:val="20"/>
          <w:lang w:val="cs"/>
        </w:rPr>
      </w:pPr>
      <w:r w:rsidRPr="002D7E85">
        <w:rPr>
          <w:sz w:val="20"/>
          <w:szCs w:val="20"/>
          <w:lang w:val="cs"/>
        </w:rPr>
        <w:t xml:space="preserve">Subjekty údajů, o kterých jsou osobní údaje zpracovávány, jsou: </w:t>
      </w:r>
      <w:r w:rsidR="000A66DE">
        <w:rPr>
          <w:sz w:val="20"/>
          <w:szCs w:val="20"/>
          <w:lang w:val="cs"/>
        </w:rPr>
        <w:t>klienti správce</w:t>
      </w:r>
      <w:r w:rsidR="00E8166B" w:rsidRPr="00E8166B">
        <w:rPr>
          <w:sz w:val="20"/>
          <w:szCs w:val="20"/>
          <w:lang w:val="cs"/>
        </w:rPr>
        <w:t>.</w:t>
      </w:r>
    </w:p>
    <w:p w14:paraId="30BD7877" w14:textId="7C60A542" w:rsidR="00C03729" w:rsidRPr="008B7D9C" w:rsidRDefault="00C03729" w:rsidP="00C03729">
      <w:pPr>
        <w:pStyle w:val="Odstavecseseznamem"/>
        <w:ind w:left="426"/>
        <w:jc w:val="both"/>
        <w:rPr>
          <w:sz w:val="20"/>
          <w:szCs w:val="20"/>
          <w:lang w:val="cs"/>
        </w:rPr>
      </w:pPr>
      <w:r w:rsidRPr="002D7E85">
        <w:rPr>
          <w:sz w:val="20"/>
          <w:szCs w:val="20"/>
          <w:lang w:val="cs"/>
        </w:rPr>
        <w:t xml:space="preserve">Rozsah zpracovávaných osobních údajů: údaje </w:t>
      </w:r>
      <w:r w:rsidR="004D35AC">
        <w:rPr>
          <w:sz w:val="20"/>
          <w:szCs w:val="20"/>
          <w:lang w:val="cs"/>
        </w:rPr>
        <w:t xml:space="preserve">jako je </w:t>
      </w:r>
      <w:r w:rsidR="000A66DE" w:rsidRPr="007E7E27">
        <w:rPr>
          <w:sz w:val="20"/>
          <w:szCs w:val="20"/>
          <w:lang w:val="cs"/>
        </w:rPr>
        <w:t>e-mailová adresa, věková kategorie, region, ve kterém byla stavba provedena, povaha pozemku, typ stavby, doba trvání stavby, způsob výstavby (svépomoc apod.), motivace ke stavbě, důvody pro výběr</w:t>
      </w:r>
      <w:r w:rsidRPr="008B7D9C">
        <w:rPr>
          <w:sz w:val="20"/>
          <w:szCs w:val="20"/>
          <w:lang w:val="cs"/>
        </w:rPr>
        <w:t xml:space="preserve"> našeho materiálu, informační kanál, výhody našeho materiálu, </w:t>
      </w:r>
      <w:r w:rsidR="004D35AC">
        <w:rPr>
          <w:sz w:val="20"/>
          <w:szCs w:val="20"/>
          <w:lang w:val="cs"/>
        </w:rPr>
        <w:t xml:space="preserve"> případně jiné údaje související s názorem a zkušeností osoby s naším materiálem, jak je uvedeno v dotazníku níže.</w:t>
      </w:r>
    </w:p>
    <w:p w14:paraId="6FC33D67" w14:textId="77777777" w:rsidR="00C03729" w:rsidRPr="002D7E85" w:rsidRDefault="00C03729" w:rsidP="00C03729">
      <w:pPr>
        <w:pStyle w:val="Odstavecseseznamem"/>
        <w:numPr>
          <w:ilvl w:val="0"/>
          <w:numId w:val="1"/>
        </w:numPr>
        <w:ind w:left="426"/>
        <w:jc w:val="both"/>
        <w:rPr>
          <w:rFonts w:ascii="Verdana" w:hAnsi="Verdana"/>
          <w:b/>
          <w:sz w:val="20"/>
          <w:szCs w:val="20"/>
        </w:rPr>
      </w:pPr>
      <w:r w:rsidRPr="002D7E85">
        <w:rPr>
          <w:b/>
          <w:sz w:val="20"/>
          <w:szCs w:val="20"/>
          <w:lang w:val="cs"/>
        </w:rPr>
        <w:t>Identifikace příjemců, kategorie příjemců</w:t>
      </w:r>
    </w:p>
    <w:p w14:paraId="328E61D7" w14:textId="77777777" w:rsidR="008B7D9C" w:rsidRPr="008B7D9C" w:rsidRDefault="008B7D9C" w:rsidP="008B7D9C">
      <w:pPr>
        <w:pStyle w:val="Odstavecseseznamem"/>
        <w:ind w:left="426"/>
        <w:jc w:val="both"/>
        <w:rPr>
          <w:sz w:val="20"/>
          <w:szCs w:val="20"/>
          <w:lang w:val="cs-CZ"/>
        </w:rPr>
      </w:pPr>
      <w:r w:rsidRPr="008B7D9C">
        <w:rPr>
          <w:sz w:val="20"/>
          <w:szCs w:val="20"/>
          <w:lang w:val="cs-CZ"/>
        </w:rPr>
        <w:t xml:space="preserve">Zpracování osobních údajů je prováděno Správcem, osobní údaje však pro Správce mohou zpracovávat i tito zpracovatelé: </w:t>
      </w:r>
    </w:p>
    <w:p w14:paraId="1B4C3758" w14:textId="1FD847AC" w:rsidR="008B7D9C" w:rsidRPr="008B7D9C" w:rsidRDefault="008B7D9C" w:rsidP="00A0556A">
      <w:pPr>
        <w:pStyle w:val="Odstavecseseznamem"/>
        <w:numPr>
          <w:ilvl w:val="0"/>
          <w:numId w:val="6"/>
        </w:numPr>
        <w:jc w:val="both"/>
        <w:rPr>
          <w:sz w:val="20"/>
          <w:szCs w:val="20"/>
          <w:lang w:val="cs-CZ"/>
        </w:rPr>
      </w:pPr>
      <w:r w:rsidRPr="008B7D9C">
        <w:rPr>
          <w:sz w:val="20"/>
          <w:szCs w:val="20"/>
          <w:lang w:val="cs-CZ"/>
        </w:rPr>
        <w:t xml:space="preserve">PORFIX </w:t>
      </w:r>
      <w:r w:rsidR="008F274E">
        <w:rPr>
          <w:sz w:val="20"/>
          <w:szCs w:val="20"/>
          <w:lang w:val="cs-CZ"/>
        </w:rPr>
        <w:t>CZ</w:t>
      </w:r>
      <w:r w:rsidRPr="008B7D9C">
        <w:rPr>
          <w:sz w:val="20"/>
          <w:szCs w:val="20"/>
          <w:lang w:val="cs-CZ"/>
        </w:rPr>
        <w:t xml:space="preserve"> a.s., IČO: </w:t>
      </w:r>
      <w:r w:rsidR="008F274E">
        <w:rPr>
          <w:sz w:val="20"/>
          <w:szCs w:val="20"/>
          <w:lang w:val="cs-CZ"/>
        </w:rPr>
        <w:t>60108924</w:t>
      </w:r>
      <w:r w:rsidRPr="008B7D9C">
        <w:rPr>
          <w:sz w:val="20"/>
          <w:szCs w:val="20"/>
          <w:lang w:val="cs-CZ"/>
        </w:rPr>
        <w:t xml:space="preserve">, se sídlem </w:t>
      </w:r>
      <w:r w:rsidR="008F274E">
        <w:rPr>
          <w:sz w:val="20"/>
          <w:szCs w:val="20"/>
          <w:lang w:val="cs-CZ"/>
        </w:rPr>
        <w:t>Kladská 464</w:t>
      </w:r>
      <w:r w:rsidRPr="008B7D9C">
        <w:rPr>
          <w:sz w:val="20"/>
          <w:szCs w:val="20"/>
          <w:lang w:val="cs-CZ"/>
        </w:rPr>
        <w:t xml:space="preserve">, </w:t>
      </w:r>
      <w:r w:rsidR="008F274E">
        <w:rPr>
          <w:sz w:val="20"/>
          <w:szCs w:val="20"/>
          <w:lang w:val="cs-CZ"/>
        </w:rPr>
        <w:t>541 03</w:t>
      </w:r>
      <w:r w:rsidRPr="008B7D9C">
        <w:rPr>
          <w:sz w:val="20"/>
          <w:szCs w:val="20"/>
          <w:lang w:val="cs-CZ"/>
        </w:rPr>
        <w:t xml:space="preserve"> </w:t>
      </w:r>
      <w:r w:rsidR="008F274E">
        <w:rPr>
          <w:sz w:val="20"/>
          <w:szCs w:val="20"/>
          <w:lang w:val="cs-CZ"/>
        </w:rPr>
        <w:t>Trutnov</w:t>
      </w:r>
      <w:r w:rsidRPr="008B7D9C">
        <w:rPr>
          <w:sz w:val="20"/>
          <w:szCs w:val="20"/>
          <w:lang w:val="cs-CZ"/>
        </w:rPr>
        <w:t xml:space="preserve">, </w:t>
      </w:r>
      <w:r w:rsidR="008F274E">
        <w:rPr>
          <w:sz w:val="20"/>
          <w:szCs w:val="20"/>
          <w:lang w:val="cs-CZ"/>
        </w:rPr>
        <w:t>Česká</w:t>
      </w:r>
      <w:r w:rsidRPr="008B7D9C">
        <w:rPr>
          <w:sz w:val="20"/>
          <w:szCs w:val="20"/>
          <w:lang w:val="cs-CZ"/>
        </w:rPr>
        <w:t xml:space="preserve"> republika</w:t>
      </w:r>
    </w:p>
    <w:p w14:paraId="7CBB1F08" w14:textId="77777777" w:rsidR="008B7D9C" w:rsidRPr="008B7D9C" w:rsidRDefault="008B7D9C" w:rsidP="00A0556A">
      <w:pPr>
        <w:pStyle w:val="Odstavecseseznamem"/>
        <w:numPr>
          <w:ilvl w:val="0"/>
          <w:numId w:val="6"/>
        </w:numPr>
        <w:jc w:val="both"/>
        <w:rPr>
          <w:sz w:val="20"/>
          <w:szCs w:val="20"/>
          <w:lang w:val="cs-CZ"/>
        </w:rPr>
      </w:pPr>
      <w:r w:rsidRPr="008B7D9C">
        <w:rPr>
          <w:sz w:val="20"/>
          <w:szCs w:val="20"/>
          <w:lang w:val="cs-CZ"/>
        </w:rPr>
        <w:t>Další subjekty náležející do skupiny PORFIX.</w:t>
      </w:r>
    </w:p>
    <w:p w14:paraId="52D8EB91" w14:textId="77777777" w:rsidR="00A0556A" w:rsidRPr="00A0556A" w:rsidRDefault="008B7D9C" w:rsidP="00A0556A">
      <w:pPr>
        <w:pStyle w:val="Odstavecseseznamem"/>
        <w:numPr>
          <w:ilvl w:val="0"/>
          <w:numId w:val="6"/>
        </w:numPr>
        <w:jc w:val="both"/>
        <w:rPr>
          <w:rFonts w:ascii="Verdana" w:hAnsi="Verdana"/>
          <w:sz w:val="20"/>
          <w:szCs w:val="20"/>
        </w:rPr>
      </w:pPr>
      <w:r w:rsidRPr="008B7D9C">
        <w:rPr>
          <w:sz w:val="20"/>
          <w:szCs w:val="20"/>
          <w:lang w:val="cs-CZ"/>
        </w:rPr>
        <w:t>Případně poskytovatelé software, služeb a aplikací, které jsou v rámci zpracování osobních údajů Správcem a zpracovateli užívány.</w:t>
      </w:r>
    </w:p>
    <w:p w14:paraId="5DDFC933" w14:textId="7244C225" w:rsidR="002D7E85" w:rsidRPr="00A0556A" w:rsidRDefault="00C03729" w:rsidP="00A0556A">
      <w:pPr>
        <w:pStyle w:val="Odstavecseseznamem"/>
        <w:ind w:left="426"/>
        <w:jc w:val="both"/>
        <w:rPr>
          <w:sz w:val="20"/>
          <w:szCs w:val="20"/>
          <w:lang w:val="cs-CZ"/>
        </w:rPr>
      </w:pPr>
      <w:r w:rsidRPr="00A0556A">
        <w:rPr>
          <w:sz w:val="20"/>
          <w:szCs w:val="20"/>
          <w:lang w:val="cs-CZ"/>
        </w:rPr>
        <w:t>Se souhlasem subjektu údajů nebo na jeho objednávku mohou být osobní údaje poskytnuty dalším příjemcům.</w:t>
      </w:r>
    </w:p>
    <w:p w14:paraId="6D36962C" w14:textId="7FF24FBE" w:rsidR="0082556E" w:rsidRPr="002D7E85" w:rsidRDefault="00C1094C" w:rsidP="00FB3EED">
      <w:pPr>
        <w:pStyle w:val="Odstavecseseznamem"/>
        <w:numPr>
          <w:ilvl w:val="0"/>
          <w:numId w:val="1"/>
        </w:numPr>
        <w:ind w:left="426"/>
        <w:jc w:val="both"/>
        <w:rPr>
          <w:rFonts w:ascii="Verdana" w:hAnsi="Verdana"/>
          <w:b/>
          <w:sz w:val="20"/>
          <w:szCs w:val="20"/>
        </w:rPr>
      </w:pPr>
      <w:r w:rsidRPr="002D7E85">
        <w:rPr>
          <w:b/>
          <w:sz w:val="20"/>
          <w:szCs w:val="20"/>
          <w:lang w:val="cs"/>
        </w:rPr>
        <w:t>Předávání osobních údajů</w:t>
      </w:r>
    </w:p>
    <w:p w14:paraId="622BFE5C" w14:textId="5241F8CD" w:rsidR="00C1094C" w:rsidRPr="002D7E85" w:rsidRDefault="00A0556A" w:rsidP="00FB3EED">
      <w:pPr>
        <w:pStyle w:val="Odstavecseseznamem"/>
        <w:ind w:left="426"/>
        <w:jc w:val="both"/>
        <w:rPr>
          <w:rFonts w:ascii="Verdana" w:hAnsi="Verdana"/>
          <w:sz w:val="20"/>
          <w:szCs w:val="20"/>
        </w:rPr>
      </w:pPr>
      <w:r w:rsidRPr="00A0556A">
        <w:rPr>
          <w:sz w:val="20"/>
          <w:szCs w:val="20"/>
          <w:lang w:val="cs"/>
        </w:rPr>
        <w:t>Osobní údaje nebudou předány mimo území EU</w:t>
      </w:r>
      <w:r>
        <w:rPr>
          <w:sz w:val="20"/>
          <w:szCs w:val="20"/>
          <w:lang w:val="cs"/>
        </w:rPr>
        <w:t>.</w:t>
      </w:r>
    </w:p>
    <w:p w14:paraId="4CC9EA4F" w14:textId="77777777" w:rsidR="002D7E85" w:rsidRPr="002D7E85" w:rsidRDefault="002D7E85" w:rsidP="002D7E85">
      <w:pPr>
        <w:pStyle w:val="Odstavecseseznamem"/>
        <w:numPr>
          <w:ilvl w:val="0"/>
          <w:numId w:val="1"/>
        </w:numPr>
        <w:ind w:left="426"/>
        <w:jc w:val="both"/>
        <w:rPr>
          <w:rFonts w:ascii="Verdana" w:hAnsi="Verdana"/>
          <w:b/>
          <w:sz w:val="20"/>
          <w:szCs w:val="20"/>
        </w:rPr>
      </w:pPr>
      <w:r w:rsidRPr="002D7E85">
        <w:rPr>
          <w:b/>
          <w:sz w:val="20"/>
          <w:szCs w:val="20"/>
          <w:lang w:val="cs"/>
        </w:rPr>
        <w:t>Identifikace zdroje, ze kterého byly osobní údaje získány</w:t>
      </w:r>
    </w:p>
    <w:p w14:paraId="792EBF33" w14:textId="4E247DE0" w:rsidR="002D7E85" w:rsidRPr="002D7E85" w:rsidRDefault="002D7E85" w:rsidP="002D7E85">
      <w:pPr>
        <w:pStyle w:val="Odstavecseseznamem"/>
        <w:ind w:left="426"/>
        <w:jc w:val="both"/>
        <w:rPr>
          <w:rFonts w:ascii="Verdana" w:hAnsi="Verdana"/>
          <w:sz w:val="20"/>
          <w:szCs w:val="20"/>
        </w:rPr>
      </w:pPr>
      <w:r w:rsidRPr="002D7E85">
        <w:rPr>
          <w:sz w:val="20"/>
          <w:szCs w:val="20"/>
          <w:lang w:val="cs"/>
        </w:rPr>
        <w:t>Přímo od subjektu údajů (</w:t>
      </w:r>
      <w:r w:rsidR="004D35AC">
        <w:rPr>
          <w:sz w:val="20"/>
          <w:szCs w:val="20"/>
          <w:lang w:val="cs"/>
        </w:rPr>
        <w:t>vyplněním zaslaného dotazníku</w:t>
      </w:r>
      <w:r w:rsidRPr="002D7E85">
        <w:rPr>
          <w:sz w:val="20"/>
          <w:szCs w:val="20"/>
          <w:lang w:val="cs"/>
        </w:rPr>
        <w:t>)</w:t>
      </w:r>
    </w:p>
    <w:p w14:paraId="1169F3F4" w14:textId="77777777" w:rsidR="00C1094C" w:rsidRPr="002D7E85" w:rsidRDefault="00C1094C" w:rsidP="00FB3EED">
      <w:pPr>
        <w:pStyle w:val="Odstavecseseznamem"/>
        <w:numPr>
          <w:ilvl w:val="0"/>
          <w:numId w:val="1"/>
        </w:numPr>
        <w:ind w:left="426"/>
        <w:jc w:val="both"/>
        <w:rPr>
          <w:rFonts w:ascii="Verdana" w:hAnsi="Verdana"/>
          <w:b/>
          <w:sz w:val="20"/>
          <w:szCs w:val="20"/>
        </w:rPr>
      </w:pPr>
      <w:r w:rsidRPr="002D7E85">
        <w:rPr>
          <w:b/>
          <w:sz w:val="20"/>
          <w:szCs w:val="20"/>
          <w:lang w:val="cs"/>
        </w:rPr>
        <w:t>Doba uchovávání osobních údajů</w:t>
      </w:r>
    </w:p>
    <w:p w14:paraId="28C084D3" w14:textId="3F343CC8" w:rsidR="00C1094C" w:rsidRPr="002D7E85" w:rsidRDefault="006A21F7" w:rsidP="00FB3EED">
      <w:pPr>
        <w:pStyle w:val="Odstavecseseznamem"/>
        <w:ind w:left="426"/>
        <w:jc w:val="both"/>
        <w:rPr>
          <w:rFonts w:ascii="Verdana" w:hAnsi="Verdana"/>
          <w:sz w:val="20"/>
          <w:szCs w:val="20"/>
        </w:rPr>
      </w:pPr>
      <w:r w:rsidRPr="002D7E85">
        <w:rPr>
          <w:sz w:val="20"/>
          <w:szCs w:val="20"/>
          <w:lang w:val="cs"/>
        </w:rPr>
        <w:t xml:space="preserve">Správce zpracovává osobní údaje po dobu nezbytnou k naplnění účelu, nejdéle však </w:t>
      </w:r>
      <w:r w:rsidR="009544C8" w:rsidRPr="007E7E27">
        <w:rPr>
          <w:sz w:val="20"/>
          <w:szCs w:val="20"/>
          <w:lang w:val="cs"/>
        </w:rPr>
        <w:t>po dobu 5 let.</w:t>
      </w:r>
    </w:p>
    <w:p w14:paraId="7CB45A6E" w14:textId="7C21D728" w:rsidR="002D7E85" w:rsidRPr="002D7E85" w:rsidRDefault="002D7E85" w:rsidP="002D7E85">
      <w:pPr>
        <w:pStyle w:val="Odstavecseseznamem"/>
        <w:numPr>
          <w:ilvl w:val="0"/>
          <w:numId w:val="1"/>
        </w:numPr>
        <w:ind w:left="426"/>
        <w:jc w:val="both"/>
        <w:rPr>
          <w:rFonts w:ascii="Verdana" w:hAnsi="Verdana"/>
          <w:b/>
          <w:sz w:val="20"/>
          <w:szCs w:val="20"/>
        </w:rPr>
      </w:pPr>
      <w:r w:rsidRPr="002D7E85">
        <w:rPr>
          <w:b/>
          <w:sz w:val="20"/>
          <w:szCs w:val="20"/>
          <w:lang w:val="cs"/>
        </w:rPr>
        <w:t>Profilov</w:t>
      </w:r>
      <w:r w:rsidR="00A0556A">
        <w:rPr>
          <w:b/>
          <w:sz w:val="20"/>
          <w:szCs w:val="20"/>
          <w:lang w:val="cs"/>
        </w:rPr>
        <w:t>ání</w:t>
      </w:r>
    </w:p>
    <w:p w14:paraId="2DFE2E9D" w14:textId="77777777" w:rsidR="002D7E85" w:rsidRPr="002D7E85" w:rsidRDefault="002D7E85" w:rsidP="002D7E85">
      <w:pPr>
        <w:pStyle w:val="Odstavecseseznamem"/>
        <w:ind w:left="426"/>
        <w:jc w:val="both"/>
        <w:rPr>
          <w:rFonts w:ascii="Verdana" w:hAnsi="Verdana"/>
          <w:sz w:val="20"/>
          <w:szCs w:val="20"/>
        </w:rPr>
      </w:pPr>
      <w:r w:rsidRPr="002D7E85">
        <w:rPr>
          <w:sz w:val="20"/>
          <w:szCs w:val="20"/>
          <w:lang w:val="cs"/>
        </w:rPr>
        <w:t>Správce nezpracovává osobní údaje profilováním nebo obdobným způsobem na základě automatizovaného individuálního rozhodování.</w:t>
      </w:r>
    </w:p>
    <w:p w14:paraId="0B4F123B" w14:textId="77777777" w:rsidR="00C1094C" w:rsidRPr="002D7E85" w:rsidRDefault="00C1094C" w:rsidP="00FB3EED">
      <w:pPr>
        <w:pStyle w:val="Odstavecseseznamem"/>
        <w:numPr>
          <w:ilvl w:val="0"/>
          <w:numId w:val="1"/>
        </w:numPr>
        <w:ind w:left="426"/>
        <w:jc w:val="both"/>
        <w:rPr>
          <w:rFonts w:ascii="Verdana" w:hAnsi="Verdana"/>
          <w:b/>
          <w:sz w:val="20"/>
          <w:szCs w:val="20"/>
        </w:rPr>
      </w:pPr>
      <w:r w:rsidRPr="002D7E85">
        <w:rPr>
          <w:b/>
          <w:sz w:val="20"/>
          <w:szCs w:val="20"/>
          <w:lang w:val="cs"/>
        </w:rPr>
        <w:t>Práva subjektu údajů</w:t>
      </w:r>
    </w:p>
    <w:p w14:paraId="737B2910" w14:textId="0023A1BC" w:rsidR="00BB6BE2" w:rsidRPr="002D7E85" w:rsidRDefault="00BB6BE2" w:rsidP="00BB6BE2">
      <w:pPr>
        <w:ind w:left="426"/>
        <w:jc w:val="both"/>
        <w:rPr>
          <w:rFonts w:ascii="Verdana" w:hAnsi="Verdana"/>
          <w:sz w:val="20"/>
          <w:szCs w:val="20"/>
        </w:rPr>
      </w:pPr>
      <w:r w:rsidRPr="002D7E85">
        <w:rPr>
          <w:sz w:val="20"/>
          <w:szCs w:val="20"/>
          <w:lang w:val="cs"/>
        </w:rPr>
        <w:t xml:space="preserve">Subjekt údajů má právo požadovat od správce přístup k osobním údajům, které o něm zpracovává, právo na opravu osobních údajů, právo na výmaz nebo omezení zpracování osobních údajů, právo vznést námitku </w:t>
      </w:r>
      <w:r w:rsidRPr="002D7E85">
        <w:rPr>
          <w:sz w:val="20"/>
          <w:szCs w:val="20"/>
          <w:lang w:val="cs"/>
        </w:rPr>
        <w:lastRenderedPageBreak/>
        <w:t xml:space="preserve">proti zpracování osobních údajů, právo na neúčinnost automatizovaného individuálního rozhodování, včetně profilování, právo na přenositelnost osobních údajů, jakož i právo zahájit řízení u </w:t>
      </w:r>
      <w:r w:rsidR="00A0556A">
        <w:rPr>
          <w:sz w:val="20"/>
          <w:szCs w:val="20"/>
          <w:lang w:val="cs"/>
        </w:rPr>
        <w:t>Úřadu pro ochranu osobních údajů</w:t>
      </w:r>
      <w:r w:rsidRPr="002D7E85">
        <w:rPr>
          <w:sz w:val="20"/>
          <w:szCs w:val="20"/>
          <w:lang w:val="cs"/>
        </w:rPr>
        <w:t xml:space="preserve">. Pokud správce zpracovává osobní údaje na základě souhlasu subjektu údajů, má subjekt údajů právo svůj souhlas se zpracováním osobních údajů kdykoli odvolat. Odvoláním souhlasu není dotčena zákonnost zpracování osobních údajů na základě souhlasu před jeho odvoláním. Subjekt údajů může uplatnit svá práva zasláním e-mailu na adresu: </w:t>
      </w:r>
      <w:r w:rsidR="00A0556A">
        <w:rPr>
          <w:sz w:val="20"/>
          <w:szCs w:val="20"/>
          <w:lang w:val="cs"/>
        </w:rPr>
        <w:t>marketing</w:t>
      </w:r>
      <w:r w:rsidR="004D35AC">
        <w:rPr>
          <w:sz w:val="20"/>
          <w:szCs w:val="20"/>
          <w:lang w:val="cs"/>
        </w:rPr>
        <w:t>@porfix.</w:t>
      </w:r>
      <w:r w:rsidR="00A0556A">
        <w:rPr>
          <w:sz w:val="20"/>
          <w:szCs w:val="20"/>
          <w:lang w:val="cs"/>
        </w:rPr>
        <w:t>cz</w:t>
      </w:r>
      <w:r w:rsidRPr="002D7E85">
        <w:rPr>
          <w:sz w:val="20"/>
          <w:szCs w:val="20"/>
          <w:lang w:val="cs"/>
        </w:rPr>
        <w:t>, nebo písemně na adresu správce.</w:t>
      </w:r>
    </w:p>
    <w:p w14:paraId="56E33D87" w14:textId="77777777" w:rsidR="00C1094C" w:rsidRPr="002D7E85" w:rsidRDefault="00C1094C" w:rsidP="00FB3EED">
      <w:pPr>
        <w:pStyle w:val="Odstavecseseznamem"/>
        <w:numPr>
          <w:ilvl w:val="0"/>
          <w:numId w:val="1"/>
        </w:numPr>
        <w:ind w:left="426"/>
        <w:jc w:val="both"/>
        <w:rPr>
          <w:rFonts w:ascii="Verdana" w:hAnsi="Verdana"/>
          <w:b/>
          <w:sz w:val="20"/>
          <w:szCs w:val="20"/>
        </w:rPr>
      </w:pPr>
      <w:r w:rsidRPr="002D7E85">
        <w:rPr>
          <w:b/>
          <w:sz w:val="20"/>
          <w:szCs w:val="20"/>
          <w:lang w:val="cs"/>
        </w:rPr>
        <w:t>Povinnost poskytnout osobní údaje</w:t>
      </w:r>
    </w:p>
    <w:p w14:paraId="66BC417A" w14:textId="325985A0" w:rsidR="00C1094C" w:rsidRPr="00A0556A" w:rsidRDefault="001D4F41" w:rsidP="00FB3EED">
      <w:pPr>
        <w:pStyle w:val="Odstavecseseznamem"/>
        <w:ind w:left="426"/>
        <w:jc w:val="both"/>
        <w:rPr>
          <w:sz w:val="20"/>
          <w:szCs w:val="20"/>
          <w:lang w:val="cs"/>
        </w:rPr>
      </w:pPr>
      <w:r w:rsidRPr="002D7E85">
        <w:rPr>
          <w:sz w:val="20"/>
          <w:szCs w:val="20"/>
          <w:lang w:val="cs"/>
        </w:rPr>
        <w:t xml:space="preserve">Zpracování osobních údajů se provádí </w:t>
      </w:r>
      <w:r w:rsidR="004D35AC">
        <w:rPr>
          <w:sz w:val="20"/>
          <w:szCs w:val="20"/>
          <w:lang w:val="cs"/>
        </w:rPr>
        <w:t>na základě souhlasu</w:t>
      </w:r>
      <w:r w:rsidR="009041BB" w:rsidRPr="002D7E85">
        <w:rPr>
          <w:sz w:val="20"/>
          <w:szCs w:val="20"/>
          <w:lang w:val="cs"/>
        </w:rPr>
        <w:t>.</w:t>
      </w:r>
      <w:r w:rsidRPr="00A0556A">
        <w:rPr>
          <w:sz w:val="20"/>
          <w:szCs w:val="20"/>
          <w:lang w:val="cs"/>
        </w:rPr>
        <w:t xml:space="preserve"> Poskytnutí osobních údajů</w:t>
      </w:r>
      <w:r w:rsidR="004D35AC">
        <w:rPr>
          <w:sz w:val="20"/>
          <w:szCs w:val="20"/>
          <w:lang w:val="cs"/>
        </w:rPr>
        <w:t xml:space="preserve"> je dobrovolné, v případě, že osoba nevyplní dotazník, nebude udělen souhlas aktivním jednáním a ke zpracování osobních údajů nedojde.</w:t>
      </w:r>
    </w:p>
    <w:p w14:paraId="5F28D290" w14:textId="64F457FB" w:rsidR="00640FE7" w:rsidRPr="002D7E85" w:rsidRDefault="00640FE7" w:rsidP="00FB3EED">
      <w:pPr>
        <w:jc w:val="both"/>
        <w:rPr>
          <w:rFonts w:ascii="Verdana" w:hAnsi="Verdana"/>
          <w:sz w:val="20"/>
          <w:szCs w:val="20"/>
        </w:rPr>
      </w:pPr>
    </w:p>
    <w:sectPr w:rsidR="00640FE7" w:rsidRPr="002D7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353620E1"/>
    <w:multiLevelType w:val="multilevel"/>
    <w:tmpl w:val="353620E1"/>
    <w:lvl w:ilvl="0">
      <w:start w:val="1"/>
      <w:numFmt w:val="decimal"/>
      <w:lvlText w:val="%1."/>
      <w:lvlJc w:val="left"/>
      <w:pPr>
        <w:ind w:left="3905" w:hanging="360"/>
      </w:pPr>
      <w:rPr>
        <w:vertAlign w:val="baseline"/>
      </w:rPr>
    </w:lvl>
    <w:lvl w:ilvl="1">
      <w:start w:val="1"/>
      <w:numFmt w:val="lowerRoman"/>
      <w:lvlText w:val="%2."/>
      <w:lvlJc w:val="right"/>
      <w:pPr>
        <w:ind w:left="4625" w:hanging="360"/>
      </w:pPr>
      <w:rPr>
        <w:vertAlign w:val="baseline"/>
      </w:rPr>
    </w:lvl>
    <w:lvl w:ilvl="2">
      <w:start w:val="1"/>
      <w:numFmt w:val="lowerRoman"/>
      <w:lvlText w:val="%3."/>
      <w:lvlJc w:val="right"/>
      <w:pPr>
        <w:ind w:left="5345" w:hanging="180"/>
      </w:pPr>
      <w:rPr>
        <w:vertAlign w:val="baseline"/>
      </w:rPr>
    </w:lvl>
    <w:lvl w:ilvl="3">
      <w:start w:val="1"/>
      <w:numFmt w:val="decimal"/>
      <w:lvlText w:val="%4."/>
      <w:lvlJc w:val="left"/>
      <w:pPr>
        <w:ind w:left="6065" w:hanging="360"/>
      </w:pPr>
      <w:rPr>
        <w:vertAlign w:val="baseline"/>
      </w:rPr>
    </w:lvl>
    <w:lvl w:ilvl="4">
      <w:start w:val="1"/>
      <w:numFmt w:val="lowerLetter"/>
      <w:lvlText w:val="%5."/>
      <w:lvlJc w:val="left"/>
      <w:pPr>
        <w:ind w:left="6785" w:hanging="360"/>
      </w:pPr>
      <w:rPr>
        <w:vertAlign w:val="baseline"/>
      </w:rPr>
    </w:lvl>
    <w:lvl w:ilvl="5">
      <w:start w:val="1"/>
      <w:numFmt w:val="lowerRoman"/>
      <w:lvlText w:val="%6."/>
      <w:lvlJc w:val="right"/>
      <w:pPr>
        <w:ind w:left="7505" w:hanging="180"/>
      </w:pPr>
      <w:rPr>
        <w:vertAlign w:val="baseline"/>
      </w:rPr>
    </w:lvl>
    <w:lvl w:ilvl="6">
      <w:start w:val="1"/>
      <w:numFmt w:val="decimal"/>
      <w:lvlText w:val="%7."/>
      <w:lvlJc w:val="left"/>
      <w:pPr>
        <w:ind w:left="8225" w:hanging="360"/>
      </w:pPr>
      <w:rPr>
        <w:vertAlign w:val="baseline"/>
      </w:rPr>
    </w:lvl>
    <w:lvl w:ilvl="7">
      <w:start w:val="1"/>
      <w:numFmt w:val="lowerLetter"/>
      <w:lvlText w:val="%8."/>
      <w:lvlJc w:val="left"/>
      <w:pPr>
        <w:ind w:left="8945" w:hanging="360"/>
      </w:pPr>
      <w:rPr>
        <w:vertAlign w:val="baseline"/>
      </w:rPr>
    </w:lvl>
    <w:lvl w:ilvl="8">
      <w:start w:val="1"/>
      <w:numFmt w:val="lowerRoman"/>
      <w:lvlText w:val="%9."/>
      <w:lvlJc w:val="right"/>
      <w:pPr>
        <w:ind w:left="9665" w:hanging="180"/>
      </w:pPr>
      <w:rPr>
        <w:vertAlign w:val="baseline"/>
      </w:rPr>
    </w:lvl>
  </w:abstractNum>
  <w:abstractNum w:abstractNumId="2" w15:restartNumberingAfterBreak="0">
    <w:nsid w:val="5E8E33E1"/>
    <w:multiLevelType w:val="multilevel"/>
    <w:tmpl w:val="5E8E33E1"/>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17643557">
    <w:abstractNumId w:val="3"/>
  </w:num>
  <w:num w:numId="2" w16cid:durableId="510412471">
    <w:abstractNumId w:val="0"/>
  </w:num>
  <w:num w:numId="3" w16cid:durableId="1723745555">
    <w:abstractNumId w:val="4"/>
  </w:num>
  <w:num w:numId="4" w16cid:durableId="21170272">
    <w:abstractNumId w:val="5"/>
  </w:num>
  <w:num w:numId="5" w16cid:durableId="2087653289">
    <w:abstractNumId w:val="1"/>
  </w:num>
  <w:num w:numId="6" w16cid:durableId="195587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A66DE"/>
    <w:rsid w:val="000C2937"/>
    <w:rsid w:val="000D0716"/>
    <w:rsid w:val="000F0C0F"/>
    <w:rsid w:val="00156FB9"/>
    <w:rsid w:val="00182FEF"/>
    <w:rsid w:val="0019138B"/>
    <w:rsid w:val="001A234A"/>
    <w:rsid w:val="001A4A1B"/>
    <w:rsid w:val="001A4ABC"/>
    <w:rsid w:val="001B64B6"/>
    <w:rsid w:val="001D4F41"/>
    <w:rsid w:val="001F6206"/>
    <w:rsid w:val="00251E6F"/>
    <w:rsid w:val="00252764"/>
    <w:rsid w:val="002A05C9"/>
    <w:rsid w:val="002D7E85"/>
    <w:rsid w:val="00315B4E"/>
    <w:rsid w:val="0032116C"/>
    <w:rsid w:val="0033382B"/>
    <w:rsid w:val="003617BE"/>
    <w:rsid w:val="003823B6"/>
    <w:rsid w:val="003A7417"/>
    <w:rsid w:val="00403556"/>
    <w:rsid w:val="00404A31"/>
    <w:rsid w:val="00407A56"/>
    <w:rsid w:val="00424046"/>
    <w:rsid w:val="00483AEF"/>
    <w:rsid w:val="004A175B"/>
    <w:rsid w:val="004D113F"/>
    <w:rsid w:val="004D35AC"/>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586"/>
    <w:rsid w:val="00682AC5"/>
    <w:rsid w:val="00684198"/>
    <w:rsid w:val="006A21F7"/>
    <w:rsid w:val="006C1612"/>
    <w:rsid w:val="007038CE"/>
    <w:rsid w:val="00736DF4"/>
    <w:rsid w:val="00747E1E"/>
    <w:rsid w:val="00762D73"/>
    <w:rsid w:val="0077399A"/>
    <w:rsid w:val="00795883"/>
    <w:rsid w:val="007969C4"/>
    <w:rsid w:val="007E2EFC"/>
    <w:rsid w:val="007E7E27"/>
    <w:rsid w:val="007F4BDA"/>
    <w:rsid w:val="0080082C"/>
    <w:rsid w:val="00810D74"/>
    <w:rsid w:val="0082556E"/>
    <w:rsid w:val="00872ECF"/>
    <w:rsid w:val="00896947"/>
    <w:rsid w:val="008A2173"/>
    <w:rsid w:val="008B10A9"/>
    <w:rsid w:val="008B7D9C"/>
    <w:rsid w:val="008C5E64"/>
    <w:rsid w:val="008C69C4"/>
    <w:rsid w:val="008D7373"/>
    <w:rsid w:val="008F274E"/>
    <w:rsid w:val="009041BB"/>
    <w:rsid w:val="00924951"/>
    <w:rsid w:val="0095212F"/>
    <w:rsid w:val="009544C8"/>
    <w:rsid w:val="0097748A"/>
    <w:rsid w:val="009B43E1"/>
    <w:rsid w:val="009D571C"/>
    <w:rsid w:val="00A0556A"/>
    <w:rsid w:val="00A115C8"/>
    <w:rsid w:val="00A23298"/>
    <w:rsid w:val="00A44CBB"/>
    <w:rsid w:val="00A83026"/>
    <w:rsid w:val="00A97837"/>
    <w:rsid w:val="00AA184F"/>
    <w:rsid w:val="00AD156D"/>
    <w:rsid w:val="00B1759A"/>
    <w:rsid w:val="00B3480E"/>
    <w:rsid w:val="00BA3068"/>
    <w:rsid w:val="00BB6BE2"/>
    <w:rsid w:val="00BF56C7"/>
    <w:rsid w:val="00C03729"/>
    <w:rsid w:val="00C1094C"/>
    <w:rsid w:val="00C24290"/>
    <w:rsid w:val="00C47612"/>
    <w:rsid w:val="00C47B88"/>
    <w:rsid w:val="00C51927"/>
    <w:rsid w:val="00C5563A"/>
    <w:rsid w:val="00C743AC"/>
    <w:rsid w:val="00C97433"/>
    <w:rsid w:val="00CB6582"/>
    <w:rsid w:val="00CE01A7"/>
    <w:rsid w:val="00D31B3D"/>
    <w:rsid w:val="00D44ADB"/>
    <w:rsid w:val="00D60D28"/>
    <w:rsid w:val="00DC1732"/>
    <w:rsid w:val="00E1003B"/>
    <w:rsid w:val="00E8166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0AC0"/>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556E"/>
    <w:pPr>
      <w:ind w:left="720"/>
      <w:contextualSpacing/>
    </w:pPr>
  </w:style>
  <w:style w:type="character" w:styleId="Zstupntext">
    <w:name w:val="Placeholder Text"/>
    <w:basedOn w:val="Standardnpsmoodstavce"/>
    <w:uiPriority w:val="99"/>
    <w:semiHidden/>
    <w:rsid w:val="00C743AC"/>
    <w:rPr>
      <w:color w:val="808080"/>
    </w:rPr>
  </w:style>
  <w:style w:type="character" w:styleId="Odkaznakoment">
    <w:name w:val="annotation reference"/>
    <w:basedOn w:val="Standardnpsmoodstavce"/>
    <w:uiPriority w:val="99"/>
    <w:unhideWhenUsed/>
    <w:rsid w:val="007969C4"/>
    <w:rPr>
      <w:sz w:val="16"/>
      <w:szCs w:val="16"/>
    </w:rPr>
  </w:style>
  <w:style w:type="paragraph" w:styleId="Textkomente">
    <w:name w:val="annotation text"/>
    <w:basedOn w:val="Normln"/>
    <w:link w:val="TextkomenteChar"/>
    <w:uiPriority w:val="99"/>
    <w:unhideWhenUsed/>
    <w:rsid w:val="007969C4"/>
    <w:pPr>
      <w:spacing w:line="240" w:lineRule="auto"/>
    </w:pPr>
    <w:rPr>
      <w:sz w:val="20"/>
      <w:szCs w:val="20"/>
    </w:rPr>
  </w:style>
  <w:style w:type="character" w:customStyle="1" w:styleId="TextkomenteChar">
    <w:name w:val="Text komentáře Char"/>
    <w:basedOn w:val="Standardnpsmoodstavce"/>
    <w:link w:val="Textkomente"/>
    <w:uiPriority w:val="99"/>
    <w:rsid w:val="007969C4"/>
    <w:rPr>
      <w:sz w:val="20"/>
      <w:szCs w:val="20"/>
    </w:rPr>
  </w:style>
  <w:style w:type="paragraph" w:styleId="Pedmtkomente">
    <w:name w:val="annotation subject"/>
    <w:basedOn w:val="Textkomente"/>
    <w:next w:val="Textkomente"/>
    <w:link w:val="PedmtkomenteChar"/>
    <w:uiPriority w:val="99"/>
    <w:semiHidden/>
    <w:unhideWhenUsed/>
    <w:rsid w:val="007969C4"/>
    <w:rPr>
      <w:b/>
      <w:bCs/>
    </w:rPr>
  </w:style>
  <w:style w:type="character" w:customStyle="1" w:styleId="PedmtkomenteChar">
    <w:name w:val="Předmět komentáře Char"/>
    <w:basedOn w:val="TextkomenteChar"/>
    <w:link w:val="Pedmtkomente"/>
    <w:uiPriority w:val="99"/>
    <w:semiHidden/>
    <w:rsid w:val="007969C4"/>
    <w:rPr>
      <w:b/>
      <w:bCs/>
      <w:sz w:val="20"/>
      <w:szCs w:val="20"/>
    </w:rPr>
  </w:style>
  <w:style w:type="character" w:styleId="Hypertextovodkaz">
    <w:name w:val="Hyperlink"/>
    <w:basedOn w:val="Standardnpsmoodstavce"/>
    <w:uiPriority w:val="99"/>
    <w:unhideWhenUsed/>
    <w:rsid w:val="008B7D9C"/>
    <w:rPr>
      <w:color w:val="0563C1" w:themeColor="hyperlink"/>
      <w:u w:val="single"/>
    </w:rPr>
  </w:style>
  <w:style w:type="character" w:styleId="Nevyeenzmnka">
    <w:name w:val="Unresolved Mention"/>
    <w:basedOn w:val="Standardnpsmoodstavce"/>
    <w:uiPriority w:val="99"/>
    <w:semiHidden/>
    <w:unhideWhenUsed/>
    <w:rsid w:val="008B7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7333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fix@kontaktDPO.cz" TargetMode="External"/><Relationship Id="rId5" Type="http://schemas.openxmlformats.org/officeDocument/2006/relationships/hyperlink" Target="mailto:marketing@porfix.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3463</Characters>
  <Application>Microsoft Office Word</Application>
  <DocSecurity>0</DocSecurity>
  <Lines>28</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Andrea Kolmanová</cp:lastModifiedBy>
  <cp:revision>2</cp:revision>
  <dcterms:created xsi:type="dcterms:W3CDTF">2023-02-20T13:07:00Z</dcterms:created>
  <dcterms:modified xsi:type="dcterms:W3CDTF">2023-02-20T13:07:00Z</dcterms:modified>
  <cp:category/>
</cp:coreProperties>
</file>